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3C" w:rsidRPr="006F34C4" w:rsidRDefault="002C303C" w:rsidP="002C303C">
      <w:pPr>
        <w:spacing w:after="0"/>
        <w:rPr>
          <w:rFonts w:ascii="Times New Roman" w:hAnsi="Times New Roman" w:cs="Times New Roman"/>
        </w:rPr>
      </w:pPr>
      <w:r w:rsidRPr="006F34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4C4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2C303C" w:rsidRPr="006F34C4" w:rsidRDefault="002C303C" w:rsidP="002C303C">
      <w:pPr>
        <w:spacing w:after="0"/>
        <w:rPr>
          <w:rFonts w:ascii="Times New Roman" w:hAnsi="Times New Roman" w:cs="Times New Roman"/>
        </w:rPr>
      </w:pPr>
      <w:r w:rsidRPr="006F34C4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6F34C4">
        <w:rPr>
          <w:rFonts w:ascii="Times New Roman" w:hAnsi="Times New Roman" w:cs="Times New Roman"/>
        </w:rPr>
        <w:t>оф</w:t>
      </w:r>
      <w:proofErr w:type="spellEnd"/>
      <w:r w:rsidRPr="006F34C4">
        <w:rPr>
          <w:rFonts w:ascii="Times New Roman" w:hAnsi="Times New Roman" w:cs="Times New Roman"/>
        </w:rPr>
        <w:t>. 6</w:t>
      </w:r>
    </w:p>
    <w:p w:rsidR="002C303C" w:rsidRPr="006F34C4" w:rsidRDefault="002C303C" w:rsidP="002C303C">
      <w:pPr>
        <w:spacing w:after="0"/>
        <w:rPr>
          <w:rFonts w:ascii="Times New Roman" w:hAnsi="Times New Roman" w:cs="Times New Roman"/>
        </w:rPr>
      </w:pPr>
      <w:r w:rsidRPr="006F34C4">
        <w:rPr>
          <w:rFonts w:ascii="Times New Roman" w:hAnsi="Times New Roman" w:cs="Times New Roman"/>
        </w:rPr>
        <w:t xml:space="preserve">Тел. 8(3952)951966, </w:t>
      </w:r>
      <w:r w:rsidRPr="006F34C4">
        <w:rPr>
          <w:rFonts w:ascii="Times New Roman" w:hAnsi="Times New Roman" w:cs="Times New Roman"/>
          <w:lang w:val="en-US"/>
        </w:rPr>
        <w:t>e</w:t>
      </w:r>
      <w:r w:rsidRPr="006F34C4">
        <w:rPr>
          <w:rFonts w:ascii="Times New Roman" w:hAnsi="Times New Roman" w:cs="Times New Roman"/>
        </w:rPr>
        <w:t>-</w:t>
      </w:r>
      <w:r w:rsidRPr="006F34C4">
        <w:rPr>
          <w:rFonts w:ascii="Times New Roman" w:hAnsi="Times New Roman" w:cs="Times New Roman"/>
          <w:lang w:val="en-US"/>
        </w:rPr>
        <w:t>mail</w:t>
      </w:r>
      <w:r w:rsidRPr="006F34C4">
        <w:rPr>
          <w:rFonts w:ascii="Times New Roman" w:hAnsi="Times New Roman" w:cs="Times New Roman"/>
        </w:rPr>
        <w:t>:</w:t>
      </w:r>
      <w:r w:rsidRPr="006F34C4">
        <w:rPr>
          <w:rFonts w:ascii="Times New Roman" w:hAnsi="Times New Roman" w:cs="Times New Roman"/>
          <w:lang w:val="en-US"/>
        </w:rPr>
        <w:t>info</w:t>
      </w:r>
      <w:r w:rsidRPr="006F34C4">
        <w:rPr>
          <w:rFonts w:ascii="Times New Roman" w:hAnsi="Times New Roman" w:cs="Times New Roman"/>
        </w:rPr>
        <w:t>@</w:t>
      </w:r>
      <w:proofErr w:type="spellStart"/>
      <w:r w:rsidRPr="006F34C4">
        <w:rPr>
          <w:rFonts w:ascii="Times New Roman" w:hAnsi="Times New Roman" w:cs="Times New Roman"/>
          <w:lang w:val="en-US"/>
        </w:rPr>
        <w:t>himcentre</w:t>
      </w:r>
      <w:proofErr w:type="spellEnd"/>
      <w:r w:rsidRPr="006F34C4">
        <w:rPr>
          <w:rFonts w:ascii="Times New Roman" w:hAnsi="Times New Roman" w:cs="Times New Roman"/>
        </w:rPr>
        <w:t>.</w:t>
      </w:r>
      <w:proofErr w:type="spellStart"/>
      <w:r w:rsidRPr="006F34C4">
        <w:rPr>
          <w:rFonts w:ascii="Times New Roman" w:hAnsi="Times New Roman" w:cs="Times New Roman"/>
          <w:lang w:val="en-US"/>
        </w:rPr>
        <w:t>ru</w:t>
      </w:r>
      <w:proofErr w:type="spellEnd"/>
    </w:p>
    <w:p w:rsidR="002C303C" w:rsidRPr="006F34C4" w:rsidRDefault="002C303C" w:rsidP="002C303C">
      <w:pPr>
        <w:spacing w:after="0"/>
        <w:rPr>
          <w:rFonts w:ascii="Times New Roman" w:hAnsi="Times New Roman" w:cs="Times New Roman"/>
        </w:rPr>
      </w:pPr>
      <w:r w:rsidRPr="006F34C4">
        <w:rPr>
          <w:rFonts w:ascii="Times New Roman" w:hAnsi="Times New Roman" w:cs="Times New Roman"/>
        </w:rPr>
        <w:t xml:space="preserve"> </w:t>
      </w:r>
      <w:proofErr w:type="gramStart"/>
      <w:r w:rsidRPr="006F34C4">
        <w:rPr>
          <w:rFonts w:ascii="Times New Roman" w:hAnsi="Times New Roman" w:cs="Times New Roman"/>
          <w:lang w:val="en-US"/>
        </w:rPr>
        <w:t>web</w:t>
      </w:r>
      <w:proofErr w:type="gramEnd"/>
      <w:r w:rsidRPr="006F34C4">
        <w:rPr>
          <w:rFonts w:ascii="Times New Roman" w:hAnsi="Times New Roman" w:cs="Times New Roman"/>
        </w:rPr>
        <w:t xml:space="preserve">: </w:t>
      </w:r>
      <w:r w:rsidRPr="006F34C4">
        <w:rPr>
          <w:rFonts w:ascii="Times New Roman" w:hAnsi="Times New Roman" w:cs="Times New Roman"/>
          <w:lang w:val="en-US"/>
        </w:rPr>
        <w:t>www</w:t>
      </w:r>
      <w:r w:rsidRPr="006F34C4">
        <w:rPr>
          <w:rFonts w:ascii="Times New Roman" w:hAnsi="Times New Roman" w:cs="Times New Roman"/>
        </w:rPr>
        <w:t>.</w:t>
      </w:r>
      <w:proofErr w:type="spellStart"/>
      <w:r w:rsidRPr="006F34C4">
        <w:rPr>
          <w:rFonts w:ascii="Times New Roman" w:hAnsi="Times New Roman" w:cs="Times New Roman"/>
          <w:lang w:val="en-US"/>
        </w:rPr>
        <w:t>himcentre</w:t>
      </w:r>
      <w:proofErr w:type="spellEnd"/>
      <w:r w:rsidRPr="006F34C4">
        <w:rPr>
          <w:rFonts w:ascii="Times New Roman" w:hAnsi="Times New Roman" w:cs="Times New Roman"/>
        </w:rPr>
        <w:t>.</w:t>
      </w:r>
      <w:proofErr w:type="spellStart"/>
      <w:r w:rsidRPr="006F34C4">
        <w:rPr>
          <w:rFonts w:ascii="Times New Roman" w:hAnsi="Times New Roman" w:cs="Times New Roman"/>
          <w:lang w:val="en-US"/>
        </w:rPr>
        <w:t>ru</w:t>
      </w:r>
      <w:proofErr w:type="spellEnd"/>
    </w:p>
    <w:p w:rsidR="002C303C" w:rsidRPr="006F34C4" w:rsidRDefault="002C303C" w:rsidP="002C30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F34C4">
        <w:rPr>
          <w:rFonts w:ascii="Times New Roman" w:hAnsi="Times New Roman" w:cs="Times New Roman"/>
        </w:rPr>
        <w:t>ИНН 3812153694 КПП 381201001 ОГРН 1143850008060</w:t>
      </w:r>
    </w:p>
    <w:p w:rsidR="002C303C" w:rsidRPr="006F34C4" w:rsidRDefault="002C303C" w:rsidP="002C303C">
      <w:pPr>
        <w:pBdr>
          <w:bottom w:val="single" w:sz="12" w:space="1" w:color="auto"/>
        </w:pBdr>
        <w:spacing w:after="0"/>
      </w:pPr>
    </w:p>
    <w:p w:rsidR="002C303C" w:rsidRPr="006F34C4" w:rsidRDefault="002C303C" w:rsidP="002C303C">
      <w:pPr>
        <w:spacing w:after="0"/>
      </w:pPr>
    </w:p>
    <w:p w:rsidR="002C303C" w:rsidRPr="006F34C4" w:rsidRDefault="002C303C" w:rsidP="002C303C">
      <w:pPr>
        <w:spacing w:after="0" w:line="240" w:lineRule="auto"/>
        <w:rPr>
          <w:rFonts w:ascii="Cambria" w:hAnsi="Cambria"/>
          <w:b/>
          <w:sz w:val="36"/>
          <w:szCs w:val="36"/>
        </w:rPr>
      </w:pPr>
      <w:proofErr w:type="spellStart"/>
      <w:r w:rsidRPr="006F34C4">
        <w:rPr>
          <w:rFonts w:ascii="Cambria" w:hAnsi="Cambria"/>
          <w:b/>
          <w:sz w:val="36"/>
          <w:szCs w:val="36"/>
        </w:rPr>
        <w:t>Multipower</w:t>
      </w:r>
      <w:proofErr w:type="spellEnd"/>
      <w:r w:rsidRPr="006F34C4">
        <w:rPr>
          <w:rFonts w:ascii="Cambria" w:hAnsi="Cambria"/>
          <w:b/>
          <w:sz w:val="36"/>
          <w:szCs w:val="36"/>
        </w:rPr>
        <w:t xml:space="preserve"> E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34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 эконом – класса для мытья полов. Концентрат.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03C" w:rsidRPr="006F34C4" w:rsidRDefault="002C303C" w:rsidP="002C303C">
      <w:pPr>
        <w:pStyle w:val="a3"/>
        <w:spacing w:before="0" w:beforeAutospacing="0" w:after="0" w:afterAutospacing="0"/>
        <w:rPr>
          <w:b/>
        </w:rPr>
      </w:pPr>
      <w:r w:rsidRPr="006F34C4">
        <w:rPr>
          <w:b/>
        </w:rPr>
        <w:t>Описание:</w:t>
      </w:r>
    </w:p>
    <w:p w:rsidR="002C303C" w:rsidRPr="006F34C4" w:rsidRDefault="002C303C" w:rsidP="002C303C">
      <w:pPr>
        <w:pStyle w:val="a3"/>
        <w:spacing w:before="0" w:beforeAutospacing="0" w:after="0" w:afterAutospacing="0"/>
      </w:pPr>
      <w:r w:rsidRPr="006F34C4">
        <w:t xml:space="preserve">Щелочное моющее </w:t>
      </w:r>
      <w:proofErr w:type="spellStart"/>
      <w:r w:rsidRPr="006F34C4">
        <w:t>низкопенное</w:t>
      </w:r>
      <w:proofErr w:type="spellEnd"/>
      <w:r w:rsidRPr="006F34C4">
        <w:t xml:space="preserve">  средство.  Удаляет основные виды загрязнений с большинства типов напольных покрытий. </w:t>
      </w:r>
    </w:p>
    <w:p w:rsidR="002C303C" w:rsidRPr="006F34C4" w:rsidRDefault="002C303C" w:rsidP="002C303C">
      <w:pPr>
        <w:pStyle w:val="a3"/>
        <w:spacing w:before="0" w:beforeAutospacing="0" w:after="0" w:afterAutospacing="0"/>
      </w:pPr>
      <w:r w:rsidRPr="006F34C4">
        <w:t>Не требует смывания. Не оставляет разводов. Не закупоривает форсунки в распыляющих системах.</w:t>
      </w:r>
    </w:p>
    <w:p w:rsidR="002C303C" w:rsidRPr="006F34C4" w:rsidRDefault="002C303C" w:rsidP="002C303C">
      <w:pPr>
        <w:pStyle w:val="a3"/>
        <w:spacing w:before="0" w:beforeAutospacing="0" w:after="0" w:afterAutospacing="0"/>
      </w:pPr>
      <w:r w:rsidRPr="006F34C4">
        <w:t>Экологически безопасно. При размораживании сохраняет свои свойства.</w:t>
      </w:r>
    </w:p>
    <w:p w:rsidR="002C303C" w:rsidRPr="006F34C4" w:rsidRDefault="002C303C" w:rsidP="002C303C">
      <w:pPr>
        <w:pStyle w:val="a3"/>
        <w:spacing w:before="0" w:beforeAutospacing="0" w:after="0" w:afterAutospacing="0"/>
      </w:pP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C4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4C4">
        <w:rPr>
          <w:rFonts w:ascii="Times New Roman" w:hAnsi="Times New Roman" w:cs="Times New Roman"/>
          <w:sz w:val="24"/>
          <w:szCs w:val="24"/>
        </w:rPr>
        <w:t xml:space="preserve">Подходит для мытья следующих типов напольных покрытий - линолеума, </w:t>
      </w:r>
      <w:proofErr w:type="spellStart"/>
      <w:r w:rsidRPr="006F34C4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6F34C4">
        <w:rPr>
          <w:rFonts w:ascii="Times New Roman" w:hAnsi="Times New Roman" w:cs="Times New Roman"/>
          <w:sz w:val="24"/>
          <w:szCs w:val="24"/>
        </w:rPr>
        <w:t xml:space="preserve">, керамических, из натурального и искусственного камня (мрамор, гранит, </w:t>
      </w:r>
      <w:proofErr w:type="spellStart"/>
      <w:r w:rsidRPr="006F34C4">
        <w:rPr>
          <w:rFonts w:ascii="Times New Roman" w:hAnsi="Times New Roman" w:cs="Times New Roman"/>
          <w:sz w:val="24"/>
          <w:szCs w:val="24"/>
        </w:rPr>
        <w:t>терраццо</w:t>
      </w:r>
      <w:proofErr w:type="spellEnd"/>
      <w:r w:rsidRPr="006F34C4">
        <w:rPr>
          <w:rFonts w:ascii="Times New Roman" w:hAnsi="Times New Roman" w:cs="Times New Roman"/>
          <w:sz w:val="24"/>
          <w:szCs w:val="24"/>
        </w:rPr>
        <w:t>), синтетических (ПВХ, винил), каучуковых, окрашенных деревянных, наливных.</w:t>
      </w:r>
      <w:proofErr w:type="gramEnd"/>
      <w:r w:rsidRPr="006F34C4">
        <w:rPr>
          <w:rFonts w:ascii="Times New Roman" w:hAnsi="Times New Roman" w:cs="Times New Roman"/>
          <w:sz w:val="24"/>
          <w:szCs w:val="24"/>
        </w:rPr>
        <w:t xml:space="preserve"> Применяется для мытья ручным и механизированным способом. 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C4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F34C4">
        <w:rPr>
          <w:rFonts w:ascii="Times New Roman" w:hAnsi="Times New Roman" w:cs="Times New Roman"/>
          <w:sz w:val="24"/>
          <w:szCs w:val="24"/>
        </w:rPr>
        <w:t xml:space="preserve"> С осторожностью применять на поверхностях из неокрашенного или лакированного дерева, на глазурованной или глянцевой плитке.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03C" w:rsidRPr="006F34C4" w:rsidRDefault="002C303C" w:rsidP="002C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C4">
        <w:rPr>
          <w:rFonts w:ascii="Times New Roman" w:hAnsi="Times New Roman" w:cs="Times New Roman"/>
          <w:b/>
          <w:sz w:val="24"/>
          <w:szCs w:val="24"/>
        </w:rPr>
        <w:t xml:space="preserve">Способ применения  </w:t>
      </w:r>
    </w:p>
    <w:tbl>
      <w:tblPr>
        <w:tblW w:w="0" w:type="auto"/>
        <w:tblInd w:w="108" w:type="dxa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tblLook w:val="01E0"/>
      </w:tblPr>
      <w:tblGrid>
        <w:gridCol w:w="3060"/>
        <w:gridCol w:w="6403"/>
      </w:tblGrid>
      <w:tr w:rsidR="002C303C" w:rsidRPr="006F34C4" w:rsidTr="00952185">
        <w:trPr>
          <w:trHeight w:val="330"/>
        </w:trPr>
        <w:tc>
          <w:tcPr>
            <w:tcW w:w="3060" w:type="dxa"/>
            <w:vAlign w:val="center"/>
          </w:tcPr>
          <w:p w:rsidR="002C303C" w:rsidRPr="006F34C4" w:rsidRDefault="002C303C" w:rsidP="00952185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 уборки</w:t>
            </w:r>
          </w:p>
        </w:tc>
        <w:tc>
          <w:tcPr>
            <w:tcW w:w="6403" w:type="dxa"/>
            <w:vAlign w:val="center"/>
          </w:tcPr>
          <w:p w:rsidR="002C303C" w:rsidRPr="006F34C4" w:rsidRDefault="002C303C" w:rsidP="00952185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</w:tr>
      <w:tr w:rsidR="002C303C" w:rsidRPr="006F34C4" w:rsidTr="00952185">
        <w:trPr>
          <w:trHeight w:val="503"/>
        </w:trPr>
        <w:tc>
          <w:tcPr>
            <w:tcW w:w="3060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Ежедневное мытье полов ручным способом</w:t>
            </w:r>
          </w:p>
        </w:tc>
        <w:tc>
          <w:tcPr>
            <w:tcW w:w="6403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Концентрат развести водой из расчета 1:40-1:1:70 (15–25мл/л) в зависимости от степени загрязнения.</w:t>
            </w:r>
          </w:p>
        </w:tc>
      </w:tr>
      <w:tr w:rsidR="002C303C" w:rsidRPr="006F34C4" w:rsidTr="00952185">
        <w:trPr>
          <w:trHeight w:val="503"/>
        </w:trPr>
        <w:tc>
          <w:tcPr>
            <w:tcW w:w="3060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Генеральная уборка ручным способом</w:t>
            </w:r>
          </w:p>
        </w:tc>
        <w:tc>
          <w:tcPr>
            <w:tcW w:w="6403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Концентрат развести водой из расчета 1:10 (100 мл/л).</w:t>
            </w:r>
          </w:p>
        </w:tc>
      </w:tr>
      <w:tr w:rsidR="002C303C" w:rsidRPr="006F34C4" w:rsidTr="00952185">
        <w:trPr>
          <w:trHeight w:val="503"/>
        </w:trPr>
        <w:tc>
          <w:tcPr>
            <w:tcW w:w="3060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поломоечной машиной</w:t>
            </w:r>
          </w:p>
        </w:tc>
        <w:tc>
          <w:tcPr>
            <w:tcW w:w="6403" w:type="dxa"/>
            <w:vAlign w:val="center"/>
          </w:tcPr>
          <w:p w:rsidR="002C303C" w:rsidRPr="006F34C4" w:rsidRDefault="002C303C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Концентрат развести водой из расчета  1:30-1:70 (15–30 мл/л) в зависимости от степени загрязнения.</w:t>
            </w:r>
          </w:p>
        </w:tc>
      </w:tr>
    </w:tbl>
    <w:p w:rsidR="002C303C" w:rsidRPr="006F34C4" w:rsidRDefault="002C303C" w:rsidP="002C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03C" w:rsidRPr="006F34C4" w:rsidRDefault="002C303C" w:rsidP="002C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4C4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2C303C" w:rsidRPr="006F34C4" w:rsidRDefault="002C303C" w:rsidP="002C303C">
      <w:pPr>
        <w:spacing w:after="0" w:line="21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6F34C4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6F34C4">
        <w:rPr>
          <w:rFonts w:ascii="Times New Roman" w:hAnsi="Times New Roman" w:cs="Times New Roman"/>
          <w:sz w:val="24"/>
          <w:szCs w:val="24"/>
        </w:rPr>
        <w:t xml:space="preserve"> Вода, АПАВ, НПАВ,  комплексообразователь, сода, консервант, краситель.</w:t>
      </w:r>
    </w:p>
    <w:p w:rsidR="002C303C" w:rsidRPr="006F34C4" w:rsidRDefault="002C303C" w:rsidP="002C303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F34C4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6F34C4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6F34C4">
        <w:rPr>
          <w:rFonts w:ascii="Times New Roman" w:hAnsi="Times New Roman" w:cs="Times New Roman"/>
          <w:b/>
          <w:sz w:val="24"/>
          <w:szCs w:val="24"/>
        </w:rPr>
        <w:t xml:space="preserve"> (для концентрата):</w:t>
      </w:r>
      <w:r w:rsidRPr="006F34C4">
        <w:rPr>
          <w:rFonts w:ascii="Times New Roman" w:hAnsi="Times New Roman" w:cs="Times New Roman"/>
          <w:sz w:val="24"/>
          <w:szCs w:val="24"/>
        </w:rPr>
        <w:t xml:space="preserve"> 10,0</w:t>
      </w:r>
    </w:p>
    <w:p w:rsidR="002C303C" w:rsidRPr="006F34C4" w:rsidRDefault="002C303C" w:rsidP="002C303C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03C" w:rsidRPr="006F34C4" w:rsidRDefault="002C303C" w:rsidP="002C303C">
      <w:pPr>
        <w:pStyle w:val="a4"/>
        <w:rPr>
          <w:rFonts w:ascii="Times New Roman" w:hAnsi="Times New Roman"/>
          <w:sz w:val="24"/>
          <w:szCs w:val="24"/>
        </w:rPr>
      </w:pPr>
      <w:r w:rsidRPr="006F34C4">
        <w:rPr>
          <w:rFonts w:ascii="Times New Roman" w:hAnsi="Times New Roman"/>
          <w:b/>
          <w:sz w:val="24"/>
          <w:szCs w:val="24"/>
        </w:rPr>
        <w:t>Объем:</w:t>
      </w:r>
      <w:r w:rsidRPr="006F34C4"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smartTag w:uri="urn:schemas-microsoft-com:office:smarttags" w:element="metricconverter">
          <w:smartTagPr>
            <w:attr w:name="ProductID" w:val="1 л"/>
          </w:smartTagPr>
          <w:r w:rsidRPr="006F34C4">
            <w:rPr>
              <w:rFonts w:ascii="Times New Roman" w:hAnsi="Times New Roman"/>
              <w:sz w:val="24"/>
              <w:szCs w:val="24"/>
            </w:rPr>
            <w:t>1 л</w:t>
          </w:r>
        </w:smartTag>
        <w:r w:rsidRPr="006F34C4">
          <w:rPr>
            <w:rFonts w:ascii="Times New Roman" w:hAnsi="Times New Roman"/>
            <w:sz w:val="24"/>
            <w:szCs w:val="24"/>
          </w:rPr>
          <w:t xml:space="preserve">. </w:t>
        </w:r>
      </w:smartTag>
      <w:r w:rsidRPr="006F34C4">
        <w:rPr>
          <w:rFonts w:ascii="Times New Roman" w:hAnsi="Times New Roman"/>
          <w:sz w:val="24"/>
          <w:szCs w:val="24"/>
        </w:rPr>
        <w:t xml:space="preserve">Выпускается также в канистрах по </w:t>
      </w:r>
      <w:smartTag w:uri="urn:schemas-microsoft-com:office:smarttags" w:element="metricconverter">
        <w:smartTagPr>
          <w:attr w:name="ProductID" w:val="5 л"/>
        </w:smartTagPr>
        <w:smartTag w:uri="urn:schemas-microsoft-com:office:smarttags" w:element="metricconverter">
          <w:smartTagPr>
            <w:attr w:name="ProductID" w:val="5 л"/>
          </w:smartTagPr>
          <w:r w:rsidRPr="006F34C4">
            <w:rPr>
              <w:rFonts w:ascii="Times New Roman" w:hAnsi="Times New Roman"/>
              <w:sz w:val="24"/>
              <w:szCs w:val="24"/>
            </w:rPr>
            <w:t>5 л</w:t>
          </w:r>
        </w:smartTag>
        <w:r w:rsidRPr="006F34C4">
          <w:rPr>
            <w:rFonts w:ascii="Times New Roman" w:hAnsi="Times New Roman"/>
            <w:sz w:val="24"/>
            <w:szCs w:val="24"/>
          </w:rPr>
          <w:t>.</w:t>
        </w:r>
      </w:smartTag>
    </w:p>
    <w:p w:rsidR="002C303C" w:rsidRPr="006F34C4" w:rsidRDefault="002C303C" w:rsidP="002C303C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03C" w:rsidRPr="006F34C4" w:rsidRDefault="002C303C" w:rsidP="002C303C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4C4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2C303C" w:rsidRPr="006F34C4" w:rsidRDefault="002C303C" w:rsidP="002C303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4C4">
        <w:rPr>
          <w:rFonts w:ascii="Times New Roman" w:hAnsi="Times New Roman" w:cs="Times New Roman"/>
          <w:bCs/>
          <w:sz w:val="24"/>
          <w:szCs w:val="24"/>
        </w:rPr>
        <w:t>Использовать резиновые перчатки и спецодежду.</w:t>
      </w:r>
    </w:p>
    <w:p w:rsidR="002C303C" w:rsidRPr="006F34C4" w:rsidRDefault="002C303C" w:rsidP="002C303C">
      <w:pPr>
        <w:pStyle w:val="a4"/>
        <w:rPr>
          <w:rFonts w:ascii="Times New Roman" w:hAnsi="Times New Roman"/>
          <w:sz w:val="24"/>
          <w:szCs w:val="24"/>
        </w:rPr>
      </w:pPr>
      <w:r w:rsidRPr="006F34C4">
        <w:rPr>
          <w:rFonts w:ascii="Times New Roman" w:hAnsi="Times New Roman"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2C303C" w:rsidRPr="006F34C4" w:rsidRDefault="002C303C" w:rsidP="002C303C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303C" w:rsidRPr="006F34C4" w:rsidRDefault="002C303C" w:rsidP="002C303C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4C4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2C303C" w:rsidRPr="006F34C4" w:rsidRDefault="002C303C" w:rsidP="002C30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4C4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6F34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6F34C4">
        <w:rPr>
          <w:rFonts w:ascii="Times New Roman" w:hAnsi="Times New Roman" w:cs="Times New Roman"/>
          <w:color w:val="000000"/>
          <w:sz w:val="24"/>
          <w:szCs w:val="24"/>
        </w:rPr>
        <w:t>С. Не допускать перегрева и замораживания. Беречь от детей.</w:t>
      </w:r>
    </w:p>
    <w:p w:rsidR="002C303C" w:rsidRPr="002C303C" w:rsidRDefault="002C303C" w:rsidP="002C303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F34C4">
        <w:rPr>
          <w:rFonts w:ascii="Times New Roman" w:hAnsi="Times New Roman"/>
          <w:color w:val="000000"/>
          <w:sz w:val="24"/>
          <w:szCs w:val="24"/>
        </w:rPr>
        <w:t>Срок годности: 36 месяцев 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3C"/>
    <w:rsid w:val="002C303C"/>
    <w:rsid w:val="00507D9D"/>
    <w:rsid w:val="006F34C4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C3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2014-07-21T04:04:00Z</dcterms:created>
  <dcterms:modified xsi:type="dcterms:W3CDTF">2014-07-30T02:05:00Z</dcterms:modified>
</cp:coreProperties>
</file>